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520" w:type="dxa"/>
        <w:tblCellMar>
          <w:left w:w="70" w:type="dxa"/>
          <w:right w:w="70" w:type="dxa"/>
        </w:tblCellMar>
        <w:tblLook w:val="04A0" w:firstRow="1" w:lastRow="0" w:firstColumn="1" w:lastColumn="0" w:noHBand="0" w:noVBand="1"/>
      </w:tblPr>
      <w:tblGrid>
        <w:gridCol w:w="2800"/>
        <w:gridCol w:w="1800"/>
        <w:gridCol w:w="1200"/>
        <w:gridCol w:w="9160"/>
        <w:gridCol w:w="2560"/>
      </w:tblGrid>
      <w:tr w:rsidR="004F32FF" w:rsidRPr="004F32FF" w:rsidTr="004F32FF">
        <w:trPr>
          <w:trHeight w:val="375"/>
        </w:trPr>
        <w:tc>
          <w:tcPr>
            <w:tcW w:w="17520" w:type="dxa"/>
            <w:gridSpan w:val="5"/>
            <w:tcBorders>
              <w:top w:val="nil"/>
              <w:left w:val="nil"/>
              <w:bottom w:val="nil"/>
              <w:right w:val="nil"/>
            </w:tcBorders>
            <w:shd w:val="clear" w:color="auto" w:fill="auto"/>
            <w:noWrap/>
            <w:vAlign w:val="center"/>
            <w:hideMark/>
          </w:tcPr>
          <w:p w:rsidR="004F32FF" w:rsidRPr="004F32FF" w:rsidRDefault="004F32FF" w:rsidP="009626F4">
            <w:pPr>
              <w:spacing w:after="0" w:line="240" w:lineRule="auto"/>
              <w:jc w:val="center"/>
              <w:rPr>
                <w:rFonts w:ascii="Times New Roman" w:eastAsia="Times New Roman" w:hAnsi="Times New Roman" w:cs="Times New Roman"/>
                <w:b/>
                <w:bCs/>
                <w:sz w:val="28"/>
                <w:szCs w:val="28"/>
                <w:lang w:eastAsia="fr-FR"/>
              </w:rPr>
            </w:pPr>
            <w:bookmarkStart w:id="0" w:name="_GoBack"/>
            <w:bookmarkEnd w:id="0"/>
            <w:r w:rsidRPr="004F32FF">
              <w:rPr>
                <w:rFonts w:ascii="Times New Roman" w:eastAsia="Times New Roman" w:hAnsi="Times New Roman" w:cs="Times New Roman"/>
                <w:b/>
                <w:bCs/>
                <w:sz w:val="28"/>
                <w:szCs w:val="28"/>
                <w:lang w:eastAsia="fr-FR"/>
              </w:rPr>
              <w:t xml:space="preserve">LOT </w:t>
            </w:r>
            <w:r w:rsidR="009626F4">
              <w:rPr>
                <w:rFonts w:ascii="Times New Roman" w:eastAsia="Times New Roman" w:hAnsi="Times New Roman" w:cs="Times New Roman"/>
                <w:b/>
                <w:bCs/>
                <w:sz w:val="28"/>
                <w:szCs w:val="28"/>
                <w:lang w:eastAsia="fr-FR"/>
              </w:rPr>
              <w:t>3</w:t>
            </w:r>
            <w:r>
              <w:rPr>
                <w:rFonts w:ascii="Times New Roman" w:eastAsia="Times New Roman" w:hAnsi="Times New Roman" w:cs="Times New Roman"/>
                <w:b/>
                <w:bCs/>
                <w:sz w:val="28"/>
                <w:szCs w:val="28"/>
                <w:lang w:eastAsia="fr-FR"/>
              </w:rPr>
              <w:t xml:space="preserve"> - POSTE </w:t>
            </w:r>
            <w:r w:rsidR="009626F4">
              <w:rPr>
                <w:rFonts w:ascii="Times New Roman" w:eastAsia="Times New Roman" w:hAnsi="Times New Roman" w:cs="Times New Roman"/>
                <w:b/>
                <w:bCs/>
                <w:sz w:val="28"/>
                <w:szCs w:val="28"/>
                <w:lang w:eastAsia="fr-FR"/>
              </w:rPr>
              <w:t>2 – CT 10</w:t>
            </w:r>
          </w:p>
        </w:tc>
      </w:tr>
      <w:tr w:rsidR="004F32FF" w:rsidRPr="004F32FF" w:rsidTr="004F32FF">
        <w:trPr>
          <w:trHeight w:val="300"/>
        </w:trPr>
        <w:tc>
          <w:tcPr>
            <w:tcW w:w="17520" w:type="dxa"/>
            <w:gridSpan w:val="5"/>
            <w:tcBorders>
              <w:top w:val="nil"/>
              <w:left w:val="nil"/>
              <w:bottom w:val="nil"/>
              <w:right w:val="nil"/>
            </w:tcBorders>
            <w:shd w:val="clear" w:color="auto" w:fill="auto"/>
            <w:noWrap/>
            <w:vAlign w:val="center"/>
            <w:hideMark/>
          </w:tcPr>
          <w:p w:rsidR="004F32FF" w:rsidRPr="004F32FF" w:rsidRDefault="004F32FF" w:rsidP="004F32FF">
            <w:pPr>
              <w:spacing w:after="0" w:line="240" w:lineRule="auto"/>
              <w:jc w:val="center"/>
              <w:rPr>
                <w:rFonts w:ascii="Times New Roman" w:eastAsia="Times New Roman" w:hAnsi="Times New Roman" w:cs="Times New Roman"/>
                <w:sz w:val="32"/>
                <w:szCs w:val="32"/>
                <w:lang w:eastAsia="fr-FR"/>
              </w:rPr>
            </w:pPr>
            <w:r w:rsidRPr="004F32FF">
              <w:rPr>
                <w:rFonts w:ascii="Times New Roman" w:eastAsia="Times New Roman" w:hAnsi="Times New Roman" w:cs="Times New Roman"/>
                <w:sz w:val="32"/>
                <w:szCs w:val="32"/>
                <w:lang w:eastAsia="fr-FR"/>
              </w:rPr>
              <w:t>Partie Plonge sur FONDS PROPRES du Cercle de la base de défense Toulon</w:t>
            </w:r>
          </w:p>
        </w:tc>
      </w:tr>
      <w:tr w:rsidR="004F32FF" w:rsidRPr="004F32FF" w:rsidTr="004F32FF">
        <w:trPr>
          <w:trHeight w:val="300"/>
        </w:trPr>
        <w:tc>
          <w:tcPr>
            <w:tcW w:w="17520" w:type="dxa"/>
            <w:gridSpan w:val="5"/>
            <w:tcBorders>
              <w:top w:val="nil"/>
              <w:left w:val="nil"/>
              <w:bottom w:val="nil"/>
              <w:right w:val="nil"/>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FF0000"/>
                <w:lang w:eastAsia="fr-FR"/>
              </w:rPr>
            </w:pPr>
            <w:r w:rsidRPr="004F32FF">
              <w:rPr>
                <w:rFonts w:ascii="Times New Roman" w:eastAsia="Times New Roman" w:hAnsi="Times New Roman" w:cs="Times New Roman"/>
                <w:b/>
                <w:bCs/>
                <w:color w:val="FF0000"/>
                <w:lang w:eastAsia="fr-FR"/>
              </w:rPr>
              <w:t>( extérieur à la base navale )</w:t>
            </w:r>
          </w:p>
        </w:tc>
      </w:tr>
      <w:tr w:rsidR="004F32FF" w:rsidRPr="004F32FF" w:rsidTr="004F32FF">
        <w:trPr>
          <w:trHeight w:val="300"/>
        </w:trPr>
        <w:tc>
          <w:tcPr>
            <w:tcW w:w="17520" w:type="dxa"/>
            <w:gridSpan w:val="5"/>
            <w:tcBorders>
              <w:top w:val="nil"/>
              <w:left w:val="nil"/>
              <w:bottom w:val="nil"/>
              <w:right w:val="nil"/>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b/>
                <w:bCs/>
                <w:lang w:eastAsia="fr-FR"/>
              </w:rPr>
            </w:pPr>
            <w:r w:rsidRPr="004F32FF">
              <w:rPr>
                <w:rFonts w:ascii="Times New Roman" w:eastAsia="Times New Roman" w:hAnsi="Times New Roman" w:cs="Times New Roman"/>
                <w:b/>
                <w:bCs/>
                <w:lang w:eastAsia="fr-FR"/>
              </w:rPr>
              <w:t>NATURE ET PÉRIODICITÉ DES PRESTATIONS</w:t>
            </w:r>
          </w:p>
        </w:tc>
      </w:tr>
      <w:tr w:rsidR="004F32FF" w:rsidRPr="004F32FF" w:rsidTr="004F32FF">
        <w:trPr>
          <w:trHeight w:val="570"/>
        </w:trPr>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Locaux</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Nature des sols</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Superficie (m2)</w:t>
            </w:r>
          </w:p>
        </w:tc>
        <w:tc>
          <w:tcPr>
            <w:tcW w:w="9160" w:type="dxa"/>
            <w:tcBorders>
              <w:top w:val="single" w:sz="4" w:space="0" w:color="auto"/>
              <w:left w:val="nil"/>
              <w:bottom w:val="single" w:sz="4" w:space="0" w:color="auto"/>
              <w:right w:val="single" w:sz="4" w:space="0" w:color="auto"/>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Désignation des prestations</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Périodicité</w:t>
            </w:r>
          </w:p>
        </w:tc>
      </w:tr>
      <w:tr w:rsidR="004F32FF" w:rsidRPr="004F32FF" w:rsidTr="004F32FF">
        <w:trPr>
          <w:trHeight w:val="600"/>
        </w:trPr>
        <w:tc>
          <w:tcPr>
            <w:tcW w:w="17520" w:type="dxa"/>
            <w:gridSpan w:val="5"/>
            <w:tcBorders>
              <w:top w:val="single" w:sz="4" w:space="0" w:color="auto"/>
              <w:left w:val="single" w:sz="4" w:space="0" w:color="auto"/>
              <w:bottom w:val="single" w:sz="4" w:space="0" w:color="auto"/>
              <w:right w:val="single" w:sz="4" w:space="0" w:color="000000"/>
            </w:tcBorders>
            <w:shd w:val="clear" w:color="000000" w:fill="00FF00"/>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PARTIE PRESTATION COCKTAIL</w:t>
            </w:r>
          </w:p>
        </w:tc>
      </w:tr>
      <w:tr w:rsidR="004F32FF" w:rsidRPr="004F32FF" w:rsidTr="004F32FF">
        <w:trPr>
          <w:trHeight w:val="315"/>
        </w:trPr>
        <w:tc>
          <w:tcPr>
            <w:tcW w:w="17520" w:type="dxa"/>
            <w:gridSpan w:val="5"/>
            <w:tcBorders>
              <w:top w:val="single" w:sz="4" w:space="0" w:color="auto"/>
              <w:left w:val="nil"/>
              <w:bottom w:val="single" w:sz="4" w:space="0" w:color="auto"/>
              <w:right w:val="nil"/>
            </w:tcBorders>
            <w:shd w:val="clear" w:color="000000" w:fill="FF9900"/>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sz w:val="28"/>
                <w:szCs w:val="28"/>
                <w:lang w:eastAsia="fr-FR"/>
              </w:rPr>
            </w:pPr>
            <w:r w:rsidRPr="004F32FF">
              <w:rPr>
                <w:rFonts w:ascii="Times New Roman" w:eastAsia="Times New Roman" w:hAnsi="Times New Roman" w:cs="Times New Roman"/>
                <w:b/>
                <w:bCs/>
                <w:color w:val="000000"/>
                <w:sz w:val="28"/>
                <w:szCs w:val="28"/>
                <w:lang w:eastAsia="fr-FR"/>
              </w:rPr>
              <w:t>FORT SAINT LOUIS</w:t>
            </w:r>
          </w:p>
        </w:tc>
      </w:tr>
      <w:tr w:rsidR="004F32FF" w:rsidRPr="004F32FF" w:rsidTr="004F32FF">
        <w:trPr>
          <w:trHeight w:val="375"/>
        </w:trPr>
        <w:tc>
          <w:tcPr>
            <w:tcW w:w="17520" w:type="dxa"/>
            <w:gridSpan w:val="5"/>
            <w:tcBorders>
              <w:top w:val="single" w:sz="4" w:space="0" w:color="auto"/>
              <w:left w:val="single" w:sz="4" w:space="0" w:color="auto"/>
              <w:bottom w:val="single" w:sz="4" w:space="0" w:color="auto"/>
              <w:right w:val="single" w:sz="4" w:space="0" w:color="000000"/>
            </w:tcBorders>
            <w:shd w:val="clear" w:color="000000" w:fill="00FF00"/>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PARTIE RESTAURATION TRADITIONNELLE</w:t>
            </w:r>
          </w:p>
        </w:tc>
      </w:tr>
      <w:tr w:rsidR="004F32FF" w:rsidRPr="004F32FF" w:rsidTr="004F32FF">
        <w:trPr>
          <w:trHeight w:val="495"/>
        </w:trPr>
        <w:tc>
          <w:tcPr>
            <w:tcW w:w="17520" w:type="dxa"/>
            <w:gridSpan w:val="5"/>
            <w:tcBorders>
              <w:top w:val="single" w:sz="4" w:space="0" w:color="auto"/>
              <w:left w:val="single" w:sz="4" w:space="0" w:color="auto"/>
              <w:bottom w:val="single" w:sz="4" w:space="0" w:color="auto"/>
              <w:right w:val="single" w:sz="4" w:space="0" w:color="000000"/>
            </w:tcBorders>
            <w:shd w:val="clear" w:color="000000" w:fill="CCFFFF"/>
            <w:vAlign w:val="center"/>
            <w:hideMark/>
          </w:tcPr>
          <w:p w:rsidR="004F32FF" w:rsidRPr="004F32FF" w:rsidRDefault="004F32FF" w:rsidP="004F32FF">
            <w:pPr>
              <w:spacing w:after="0" w:line="240" w:lineRule="auto"/>
              <w:jc w:val="center"/>
              <w:rPr>
                <w:rFonts w:ascii="Times New Roman" w:eastAsia="Times New Roman" w:hAnsi="Times New Roman" w:cs="Times New Roman"/>
                <w:b/>
                <w:bCs/>
                <w:color w:val="000000"/>
                <w:lang w:eastAsia="fr-FR"/>
              </w:rPr>
            </w:pPr>
            <w:r w:rsidRPr="004F32FF">
              <w:rPr>
                <w:rFonts w:ascii="Times New Roman" w:eastAsia="Times New Roman" w:hAnsi="Times New Roman" w:cs="Times New Roman"/>
                <w:b/>
                <w:bCs/>
                <w:color w:val="000000"/>
                <w:lang w:eastAsia="fr-FR"/>
              </w:rPr>
              <w:t>I - Fonction plonge laverie</w:t>
            </w:r>
          </w:p>
        </w:tc>
      </w:tr>
      <w:tr w:rsidR="004F32FF" w:rsidRPr="004F32FF" w:rsidTr="004F32FF">
        <w:trPr>
          <w:trHeight w:val="1035"/>
        </w:trPr>
        <w:tc>
          <w:tcPr>
            <w:tcW w:w="2800" w:type="dxa"/>
            <w:vMerge w:val="restart"/>
            <w:tcBorders>
              <w:top w:val="nil"/>
              <w:left w:val="single" w:sz="4" w:space="0" w:color="auto"/>
              <w:bottom w:val="single" w:sz="4" w:space="0" w:color="000000"/>
              <w:right w:val="single" w:sz="4" w:space="0" w:color="auto"/>
            </w:tcBorders>
            <w:shd w:val="clear" w:color="000000" w:fill="FFFF00"/>
            <w:hideMark/>
          </w:tcPr>
          <w:p w:rsidR="004F32FF" w:rsidRPr="004F32FF" w:rsidRDefault="004F32FF" w:rsidP="004F32FF">
            <w:pPr>
              <w:spacing w:after="0" w:line="240" w:lineRule="auto"/>
              <w:rPr>
                <w:rFonts w:ascii="Times New Roman" w:eastAsia="Times New Roman" w:hAnsi="Times New Roman" w:cs="Times New Roman"/>
                <w:lang w:eastAsia="fr-FR"/>
              </w:rPr>
            </w:pPr>
            <w:r w:rsidRPr="004F32FF">
              <w:rPr>
                <w:rFonts w:ascii="Times New Roman" w:eastAsia="Times New Roman" w:hAnsi="Times New Roman" w:cs="Times New Roman"/>
                <w:u w:val="single"/>
                <w:lang w:eastAsia="fr-FR"/>
              </w:rPr>
              <w:t>RESTAURATION TRADITIONNELLE</w:t>
            </w:r>
            <w:r w:rsidRPr="004F32FF">
              <w:rPr>
                <w:rFonts w:ascii="Times New Roman" w:eastAsia="Times New Roman" w:hAnsi="Times New Roman" w:cs="Times New Roman"/>
                <w:lang w:eastAsia="fr-FR"/>
              </w:rPr>
              <w:br/>
            </w:r>
            <w:proofErr w:type="spellStart"/>
            <w:r w:rsidRPr="004F32FF">
              <w:rPr>
                <w:rFonts w:ascii="Times New Roman" w:eastAsia="Times New Roman" w:hAnsi="Times New Roman" w:cs="Times New Roman"/>
                <w:lang w:eastAsia="fr-FR"/>
              </w:rPr>
              <w:t>Nbre</w:t>
            </w:r>
            <w:proofErr w:type="spellEnd"/>
            <w:r w:rsidRPr="004F32FF">
              <w:rPr>
                <w:rFonts w:ascii="Times New Roman" w:eastAsia="Times New Roman" w:hAnsi="Times New Roman" w:cs="Times New Roman"/>
                <w:lang w:eastAsia="fr-FR"/>
              </w:rPr>
              <w:t xml:space="preserve"> moyen de repas servis par  :</w:t>
            </w:r>
            <w:r w:rsidRPr="004F32FF">
              <w:rPr>
                <w:rFonts w:ascii="Times New Roman" w:eastAsia="Times New Roman" w:hAnsi="Times New Roman" w:cs="Times New Roman"/>
                <w:lang w:eastAsia="fr-FR"/>
              </w:rPr>
              <w:br/>
              <w:t>- jours ouvrés (5)</w:t>
            </w:r>
            <w:r w:rsidRPr="004F32FF">
              <w:rPr>
                <w:rFonts w:ascii="Times New Roman" w:eastAsia="Times New Roman" w:hAnsi="Times New Roman" w:cs="Times New Roman"/>
                <w:lang w:eastAsia="fr-FR"/>
              </w:rPr>
              <w:br/>
              <w:t>du midi :  100 PAX environ</w:t>
            </w:r>
            <w:r w:rsidRPr="004F32FF">
              <w:rPr>
                <w:rFonts w:ascii="Times New Roman" w:eastAsia="Times New Roman" w:hAnsi="Times New Roman" w:cs="Times New Roman"/>
                <w:lang w:eastAsia="fr-FR"/>
              </w:rPr>
              <w:br/>
              <w:t xml:space="preserve"> - dimanches</w:t>
            </w:r>
            <w:r w:rsidRPr="004F32FF">
              <w:rPr>
                <w:rFonts w:ascii="Times New Roman" w:eastAsia="Times New Roman" w:hAnsi="Times New Roman" w:cs="Times New Roman"/>
                <w:lang w:eastAsia="fr-FR"/>
              </w:rPr>
              <w:br/>
              <w:t>du midi : 100 PAX environ</w:t>
            </w:r>
            <w:r w:rsidRPr="004F32FF">
              <w:rPr>
                <w:rFonts w:ascii="Times New Roman" w:eastAsia="Times New Roman" w:hAnsi="Times New Roman" w:cs="Times New Roman"/>
                <w:lang w:eastAsia="fr-FR"/>
              </w:rPr>
              <w:br/>
            </w:r>
            <w:r w:rsidRPr="004F32FF">
              <w:rPr>
                <w:rFonts w:ascii="Times New Roman" w:eastAsia="Times New Roman" w:hAnsi="Times New Roman" w:cs="Times New Roman"/>
                <w:u w:val="single"/>
                <w:lang w:eastAsia="fr-FR"/>
              </w:rPr>
              <w:t>Prestations exceptionnelles animation</w:t>
            </w:r>
            <w:r w:rsidRPr="004F32FF">
              <w:rPr>
                <w:rFonts w:ascii="Times New Roman" w:eastAsia="Times New Roman" w:hAnsi="Times New Roman" w:cs="Times New Roman"/>
                <w:lang w:eastAsia="fr-FR"/>
              </w:rPr>
              <w:t xml:space="preserve"> </w:t>
            </w:r>
            <w:r w:rsidRPr="004F32FF">
              <w:rPr>
                <w:rFonts w:ascii="Times New Roman" w:eastAsia="Times New Roman" w:hAnsi="Times New Roman" w:cs="Times New Roman"/>
                <w:color w:val="FF0000"/>
                <w:lang w:eastAsia="fr-FR"/>
              </w:rPr>
              <w:t>(</w:t>
            </w:r>
            <w:proofErr w:type="spellStart"/>
            <w:r w:rsidRPr="004F32FF">
              <w:rPr>
                <w:rFonts w:ascii="Times New Roman" w:eastAsia="Times New Roman" w:hAnsi="Times New Roman" w:cs="Times New Roman"/>
                <w:color w:val="FF0000"/>
                <w:lang w:eastAsia="fr-FR"/>
              </w:rPr>
              <w:t>Nbre</w:t>
            </w:r>
            <w:proofErr w:type="spellEnd"/>
            <w:r w:rsidRPr="004F32FF">
              <w:rPr>
                <w:rFonts w:ascii="Times New Roman" w:eastAsia="Times New Roman" w:hAnsi="Times New Roman" w:cs="Times New Roman"/>
                <w:color w:val="FF0000"/>
                <w:lang w:eastAsia="fr-FR"/>
              </w:rPr>
              <w:t xml:space="preserve"> 20/an)</w:t>
            </w:r>
            <w:r w:rsidRPr="004F32FF">
              <w:rPr>
                <w:rFonts w:ascii="Times New Roman" w:eastAsia="Times New Roman" w:hAnsi="Times New Roman" w:cs="Times New Roman"/>
                <w:lang w:eastAsia="fr-FR"/>
              </w:rPr>
              <w:br/>
              <w:t xml:space="preserve">- jours fériés   </w:t>
            </w:r>
            <w:r w:rsidRPr="004F32FF">
              <w:rPr>
                <w:rFonts w:ascii="Times New Roman" w:eastAsia="Times New Roman" w:hAnsi="Times New Roman" w:cs="Times New Roman"/>
                <w:lang w:eastAsia="fr-FR"/>
              </w:rPr>
              <w:br/>
              <w:t>déjeuner ou dîner : 100 PAX environ</w:t>
            </w:r>
            <w:r w:rsidRPr="004F32FF">
              <w:rPr>
                <w:rFonts w:ascii="Times New Roman" w:eastAsia="Times New Roman" w:hAnsi="Times New Roman" w:cs="Times New Roman"/>
                <w:lang w:eastAsia="fr-FR"/>
              </w:rPr>
              <w:br/>
            </w:r>
            <w:r w:rsidRPr="004F32FF">
              <w:rPr>
                <w:rFonts w:ascii="Times New Roman" w:eastAsia="Times New Roman" w:hAnsi="Times New Roman" w:cs="Times New Roman"/>
                <w:b/>
                <w:bCs/>
                <w:sz w:val="28"/>
                <w:szCs w:val="28"/>
                <w:lang w:eastAsia="fr-FR"/>
              </w:rPr>
              <w:t xml:space="preserve"> -   -   -</w:t>
            </w:r>
            <w:r w:rsidRPr="004F32FF">
              <w:rPr>
                <w:rFonts w:ascii="Times New Roman" w:eastAsia="Times New Roman" w:hAnsi="Times New Roman" w:cs="Times New Roman"/>
                <w:lang w:eastAsia="fr-FR"/>
              </w:rPr>
              <w:br/>
            </w:r>
            <w:r w:rsidRPr="004F32FF">
              <w:rPr>
                <w:rFonts w:ascii="Times New Roman" w:eastAsia="Times New Roman" w:hAnsi="Times New Roman" w:cs="Times New Roman"/>
                <w:lang w:eastAsia="fr-FR"/>
              </w:rPr>
              <w:br/>
            </w:r>
            <w:r w:rsidRPr="004F32FF">
              <w:rPr>
                <w:rFonts w:ascii="Times New Roman" w:eastAsia="Times New Roman" w:hAnsi="Times New Roman" w:cs="Times New Roman"/>
                <w:b/>
                <w:bCs/>
                <w:sz w:val="28"/>
                <w:szCs w:val="28"/>
                <w:lang w:eastAsia="fr-FR"/>
              </w:rPr>
              <w:t xml:space="preserve"> -   -   -</w:t>
            </w:r>
            <w:r w:rsidRPr="004F32FF">
              <w:rPr>
                <w:rFonts w:ascii="Times New Roman" w:eastAsia="Times New Roman" w:hAnsi="Times New Roman" w:cs="Times New Roman"/>
                <w:lang w:eastAsia="fr-FR"/>
              </w:rPr>
              <w:br/>
              <w:t>Local "plonge laverie"</w:t>
            </w:r>
          </w:p>
        </w:tc>
        <w:tc>
          <w:tcPr>
            <w:tcW w:w="1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carrelage</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12</w:t>
            </w:r>
          </w:p>
        </w:tc>
        <w:tc>
          <w:tcPr>
            <w:tcW w:w="9160" w:type="dxa"/>
            <w:vMerge w:val="restart"/>
            <w:tcBorders>
              <w:top w:val="nil"/>
              <w:left w:val="single" w:sz="4" w:space="0" w:color="auto"/>
              <w:bottom w:val="dashed" w:sz="4" w:space="0" w:color="000000"/>
              <w:right w:val="single" w:sz="4" w:space="0" w:color="auto"/>
            </w:tcBorders>
            <w:shd w:val="clear" w:color="000000" w:fill="FFFFFF"/>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 xml:space="preserve">Contrôler visuellement la présence de tous les petits matériels (rideaux, </w:t>
            </w:r>
            <w:r w:rsidR="008F445E" w:rsidRPr="004F32FF">
              <w:rPr>
                <w:rFonts w:ascii="Times New Roman" w:eastAsia="Times New Roman" w:hAnsi="Times New Roman" w:cs="Times New Roman"/>
                <w:color w:val="000000"/>
                <w:lang w:eastAsia="fr-FR"/>
              </w:rPr>
              <w:t>injecteurs...</w:t>
            </w:r>
            <w:r w:rsidRPr="004F32FF">
              <w:rPr>
                <w:rFonts w:ascii="Times New Roman" w:eastAsia="Times New Roman" w:hAnsi="Times New Roman" w:cs="Times New Roman"/>
                <w:color w:val="000000"/>
                <w:lang w:eastAsia="fr-FR"/>
              </w:rPr>
              <w:t xml:space="preserve">)                                                                                                        Assurer, avant les heures d’ouvertures du restaurant, l’allumage des machines, leur remplissage en eau, la fourniture et la mise en place des produits lessiviels, la surveillance des températures et mettre en circuit le lavage mécanique,                                                                                                                                                </w:t>
            </w:r>
          </w:p>
        </w:tc>
        <w:tc>
          <w:tcPr>
            <w:tcW w:w="2560" w:type="dxa"/>
            <w:vMerge w:val="restart"/>
            <w:tcBorders>
              <w:top w:val="nil"/>
              <w:left w:val="single" w:sz="4" w:space="0" w:color="auto"/>
              <w:bottom w:val="dashed" w:sz="4" w:space="0" w:color="000000"/>
              <w:right w:val="single" w:sz="4" w:space="0" w:color="auto"/>
            </w:tcBorders>
            <w:shd w:val="clear" w:color="000000" w:fill="FFFFFF"/>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 xml:space="preserve">1 fois par jour le midi du lundi au vendredi et le dimanche  - à chaque prestation les samedi, dimanche et jours fériés  </w:t>
            </w:r>
          </w:p>
        </w:tc>
      </w:tr>
      <w:tr w:rsidR="004F32FF" w:rsidRPr="004F32FF" w:rsidTr="004F32FF">
        <w:trPr>
          <w:trHeight w:val="855"/>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2415"/>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 xml:space="preserve">Récupérer la vaisselle déposée sur la desserte, charger les paniers ou les casiers de machine à laver, nettoyer  la vaisselle , faire tremper et détartrer la vaisselle et les casiers, </w:t>
            </w: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2415"/>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8F445E">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 xml:space="preserve">Récupérer la </w:t>
            </w:r>
            <w:r w:rsidR="008F445E" w:rsidRPr="004F32FF">
              <w:rPr>
                <w:rFonts w:ascii="Times New Roman" w:eastAsia="Times New Roman" w:hAnsi="Times New Roman" w:cs="Times New Roman"/>
                <w:color w:val="000000"/>
                <w:lang w:eastAsia="fr-FR"/>
              </w:rPr>
              <w:t>vaisselle propre</w:t>
            </w:r>
            <w:r w:rsidRPr="004F32FF">
              <w:rPr>
                <w:rFonts w:ascii="Times New Roman" w:eastAsia="Times New Roman" w:hAnsi="Times New Roman" w:cs="Times New Roman"/>
                <w:color w:val="000000"/>
                <w:lang w:eastAsia="fr-FR"/>
              </w:rPr>
              <w:t xml:space="preserve"> avec un contrôle de l’état de propreté, et la ranger aux endroits appropriés. Déposer la vaisselle (verres, couverts et tasses) sur les chariots roulants.</w:t>
            </w: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795"/>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 xml:space="preserve">Nettoyer et désinfecter les dessertes, les distributeurs à assiettes, verres, couverts, nettoyer, désinfecter et sécher les machines à laver, (démontage et remontage filtres….), </w:t>
            </w: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1575"/>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 xml:space="preserve">Nettoyage de la zone de la chaîne roulante </w:t>
            </w: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156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laver les sols plonge .</w:t>
            </w: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51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Évacuer les déchets en fin de service, transfert des déchets dans les containers situé à l'extérieur du bâtiment</w:t>
            </w: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60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Nettoyer et désinfecter les poubelles après transfert des déchets</w:t>
            </w:r>
          </w:p>
        </w:tc>
        <w:tc>
          <w:tcPr>
            <w:tcW w:w="2560" w:type="dxa"/>
            <w:vMerge/>
            <w:tcBorders>
              <w:top w:val="nil"/>
              <w:left w:val="single" w:sz="4" w:space="0" w:color="auto"/>
              <w:bottom w:val="dashed"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r>
      <w:tr w:rsidR="004F32FF" w:rsidRPr="004F32FF" w:rsidTr="004F32FF">
        <w:trPr>
          <w:trHeight w:val="30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Nettoyer les plans de travail et les objets meublants</w:t>
            </w:r>
          </w:p>
        </w:tc>
        <w:tc>
          <w:tcPr>
            <w:tcW w:w="25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1 fois par jour</w:t>
            </w:r>
          </w:p>
        </w:tc>
      </w:tr>
      <w:tr w:rsidR="004F32FF" w:rsidRPr="004F32FF" w:rsidTr="004F32FF">
        <w:trPr>
          <w:trHeight w:val="30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Enlever les traces de doigts sur les portes, poignées, cadres de portes, murs, plinthes et interrupteurs</w:t>
            </w:r>
          </w:p>
        </w:tc>
        <w:tc>
          <w:tcPr>
            <w:tcW w:w="25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1 fois par jour</w:t>
            </w:r>
          </w:p>
        </w:tc>
      </w:tr>
      <w:tr w:rsidR="004F32FF" w:rsidRPr="004F32FF" w:rsidTr="004F32FF">
        <w:trPr>
          <w:trHeight w:val="30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Procéder à des bains de rénovation pour l'ensemble de la vaisselle</w:t>
            </w:r>
          </w:p>
        </w:tc>
        <w:tc>
          <w:tcPr>
            <w:tcW w:w="25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1 fois par semaine</w:t>
            </w:r>
          </w:p>
        </w:tc>
      </w:tr>
      <w:tr w:rsidR="004F32FF" w:rsidRPr="004F32FF" w:rsidTr="004F32FF">
        <w:trPr>
          <w:trHeight w:val="30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 xml:space="preserve">Détartrer les machines </w:t>
            </w:r>
          </w:p>
        </w:tc>
        <w:tc>
          <w:tcPr>
            <w:tcW w:w="2560" w:type="dxa"/>
            <w:tcBorders>
              <w:top w:val="nil"/>
              <w:left w:val="nil"/>
              <w:bottom w:val="dashed" w:sz="4" w:space="0" w:color="auto"/>
              <w:right w:val="single" w:sz="4" w:space="0" w:color="auto"/>
            </w:tcBorders>
            <w:shd w:val="clear" w:color="000000" w:fill="FFFFFF"/>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1 fois par semaine</w:t>
            </w:r>
          </w:p>
        </w:tc>
      </w:tr>
      <w:tr w:rsidR="004F32FF" w:rsidRPr="004F32FF" w:rsidTr="004F32FF">
        <w:trPr>
          <w:trHeight w:val="300"/>
        </w:trPr>
        <w:tc>
          <w:tcPr>
            <w:tcW w:w="28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lang w:eastAsia="fr-FR"/>
              </w:rPr>
            </w:pPr>
          </w:p>
        </w:tc>
        <w:tc>
          <w:tcPr>
            <w:tcW w:w="1800" w:type="dxa"/>
            <w:vMerge/>
            <w:tcBorders>
              <w:top w:val="nil"/>
              <w:left w:val="single" w:sz="4" w:space="0" w:color="auto"/>
              <w:bottom w:val="single" w:sz="4" w:space="0" w:color="auto"/>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1200" w:type="dxa"/>
            <w:vMerge/>
            <w:tcBorders>
              <w:top w:val="nil"/>
              <w:left w:val="single" w:sz="4" w:space="0" w:color="auto"/>
              <w:bottom w:val="single" w:sz="4" w:space="0" w:color="000000"/>
              <w:right w:val="single" w:sz="4" w:space="0" w:color="auto"/>
            </w:tcBorders>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p>
        </w:tc>
        <w:tc>
          <w:tcPr>
            <w:tcW w:w="9160" w:type="dxa"/>
            <w:tcBorders>
              <w:top w:val="nil"/>
              <w:left w:val="nil"/>
              <w:bottom w:val="single" w:sz="4" w:space="0" w:color="auto"/>
              <w:right w:val="single" w:sz="4" w:space="0" w:color="auto"/>
            </w:tcBorders>
            <w:shd w:val="clear" w:color="000000" w:fill="FFFFFF"/>
            <w:vAlign w:val="center"/>
            <w:hideMark/>
          </w:tcPr>
          <w:p w:rsidR="004F32FF" w:rsidRPr="004F32FF" w:rsidRDefault="004F32FF" w:rsidP="004F32FF">
            <w:pPr>
              <w:spacing w:after="0" w:line="240" w:lineRule="auto"/>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Décaper les sols</w:t>
            </w:r>
          </w:p>
        </w:tc>
        <w:tc>
          <w:tcPr>
            <w:tcW w:w="2560" w:type="dxa"/>
            <w:tcBorders>
              <w:top w:val="nil"/>
              <w:left w:val="nil"/>
              <w:bottom w:val="single" w:sz="4" w:space="0" w:color="auto"/>
              <w:right w:val="single" w:sz="4" w:space="0" w:color="auto"/>
            </w:tcBorders>
            <w:shd w:val="clear" w:color="000000" w:fill="FFFFFF"/>
            <w:vAlign w:val="center"/>
            <w:hideMark/>
          </w:tcPr>
          <w:p w:rsidR="004F32FF" w:rsidRPr="004F32FF" w:rsidRDefault="004F32FF" w:rsidP="004F32FF">
            <w:pPr>
              <w:spacing w:after="0" w:line="240" w:lineRule="auto"/>
              <w:jc w:val="center"/>
              <w:rPr>
                <w:rFonts w:ascii="Times New Roman" w:eastAsia="Times New Roman" w:hAnsi="Times New Roman" w:cs="Times New Roman"/>
                <w:color w:val="000000"/>
                <w:lang w:eastAsia="fr-FR"/>
              </w:rPr>
            </w:pPr>
            <w:r w:rsidRPr="004F32FF">
              <w:rPr>
                <w:rFonts w:ascii="Times New Roman" w:eastAsia="Times New Roman" w:hAnsi="Times New Roman" w:cs="Times New Roman"/>
                <w:color w:val="000000"/>
                <w:lang w:eastAsia="fr-FR"/>
              </w:rPr>
              <w:t>1 fois par mois</w:t>
            </w:r>
          </w:p>
        </w:tc>
      </w:tr>
    </w:tbl>
    <w:p w:rsidR="00CD4892" w:rsidRDefault="00CD4892"/>
    <w:sectPr w:rsidR="00CD4892" w:rsidSect="004F32FF">
      <w:pgSz w:w="23811" w:h="16838" w:orient="landscape" w:code="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2FF"/>
    <w:rsid w:val="001231BA"/>
    <w:rsid w:val="004F32FF"/>
    <w:rsid w:val="008F445E"/>
    <w:rsid w:val="009626F4"/>
    <w:rsid w:val="00CD48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BCCD39-B889-464E-AEE9-A4E2B88D7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89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2182</Characters>
  <Application>Microsoft Office Word</Application>
  <DocSecurity>4</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 Stephane OUVR ETAT CE HG</dc:creator>
  <cp:keywords/>
  <dc:description/>
  <cp:lastModifiedBy>DANGAIN Diane SA CN MINDEF</cp:lastModifiedBy>
  <cp:revision>2</cp:revision>
  <dcterms:created xsi:type="dcterms:W3CDTF">2025-05-22T14:06:00Z</dcterms:created>
  <dcterms:modified xsi:type="dcterms:W3CDTF">2025-05-22T14:06:00Z</dcterms:modified>
</cp:coreProperties>
</file>